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D1" w:rsidRP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52DD1" w:rsidRP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с. Волково </w:t>
      </w:r>
    </w:p>
    <w:p w:rsidR="00552DD1" w:rsidRP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2DD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552DD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552DD1" w:rsidRP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Pr="00552DD1" w:rsidRDefault="00552DD1" w:rsidP="00552DD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Pr="00552DD1" w:rsidRDefault="00552DD1" w:rsidP="00552DD1">
      <w:pPr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№8</w:t>
      </w:r>
      <w:r w:rsidRPr="00552DD1">
        <w:rPr>
          <w:rFonts w:ascii="Times New Roman" w:hAnsi="Times New Roman" w:cs="Times New Roman"/>
          <w:sz w:val="28"/>
          <w:szCs w:val="28"/>
          <w:lang w:eastAsia="ar-SA"/>
        </w:rPr>
        <w:t xml:space="preserve"> к основной образовательной программе начального общего образования </w:t>
      </w:r>
    </w:p>
    <w:p w:rsidR="00552DD1" w:rsidRPr="00552DD1" w:rsidRDefault="00552DD1" w:rsidP="00552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D1" w:rsidRPr="00552DD1" w:rsidRDefault="00552DD1" w:rsidP="00552DD1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2DD1" w:rsidRPr="00552DD1" w:rsidRDefault="00552DD1" w:rsidP="00552DD1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2DD1" w:rsidRPr="00552DD1" w:rsidRDefault="00552DD1" w:rsidP="00552DD1">
      <w:pPr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>РАБОЧАЯ  ПРОГРАММА</w:t>
      </w: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учебному предмету  </w:t>
      </w: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Style w:val="a3"/>
          <w:rFonts w:ascii="Times New Roman" w:hAnsi="Times New Roman" w:cs="Times New Roman"/>
          <w:sz w:val="28"/>
          <w:szCs w:val="28"/>
        </w:rPr>
        <w:t>Основы религиозных культур</w:t>
      </w: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>для 2-4 классов</w:t>
      </w: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b/>
          <w:sz w:val="28"/>
          <w:szCs w:val="28"/>
          <w:lang w:eastAsia="ar-SA"/>
        </w:rPr>
        <w:t>(базовый уровень)</w:t>
      </w:r>
    </w:p>
    <w:p w:rsidR="00552DD1" w:rsidRPr="00552DD1" w:rsidRDefault="00552DD1" w:rsidP="00552DD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Pr="00552DD1" w:rsidRDefault="00552DD1" w:rsidP="00552DD1">
      <w:pPr>
        <w:adjustRightInd w:val="0"/>
        <w:ind w:left="4253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 xml:space="preserve">Составители:   учителя начальных классов Елисеева Алла Николаевна, </w:t>
      </w:r>
    </w:p>
    <w:p w:rsidR="00552DD1" w:rsidRPr="00552DD1" w:rsidRDefault="00552DD1" w:rsidP="00552DD1">
      <w:pPr>
        <w:adjustRightInd w:val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Ченцова Светлана Николаевна</w:t>
      </w:r>
    </w:p>
    <w:p w:rsid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Pr="00552DD1" w:rsidRDefault="00552DD1" w:rsidP="00552DD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DD1" w:rsidRPr="00552DD1" w:rsidRDefault="00552DD1" w:rsidP="00552DD1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552DD1">
        <w:rPr>
          <w:rFonts w:ascii="Times New Roman" w:hAnsi="Times New Roman" w:cs="Times New Roman"/>
          <w:sz w:val="28"/>
          <w:szCs w:val="28"/>
          <w:lang w:eastAsia="ar-SA"/>
        </w:rPr>
        <w:t>Волково 2022 г.</w:t>
      </w:r>
    </w:p>
    <w:p w:rsidR="009F5E8A" w:rsidRDefault="009F5E8A" w:rsidP="00552DD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E051B" w:rsidRDefault="004B01C9" w:rsidP="004B01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01C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602A88" w:rsidRPr="00496F34" w:rsidRDefault="00496F34" w:rsidP="00496F3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6F34">
        <w:rPr>
          <w:rFonts w:ascii="Times New Roman" w:hAnsi="Times New Roman" w:cs="Times New Roman"/>
          <w:sz w:val="28"/>
          <w:szCs w:val="28"/>
        </w:rPr>
        <w:t xml:space="preserve">Занятия по основам </w:t>
      </w:r>
      <w:r>
        <w:rPr>
          <w:rFonts w:ascii="Times New Roman" w:hAnsi="Times New Roman" w:cs="Times New Roman"/>
          <w:sz w:val="28"/>
          <w:szCs w:val="28"/>
        </w:rPr>
        <w:t>учебного предмета ОРКСЭ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направлены на достижение учащимися личностных, метапредметных и предметных результатов.</w:t>
      </w:r>
    </w:p>
    <w:p w:rsidR="00496F34" w:rsidRPr="00496F34" w:rsidRDefault="00496F34" w:rsidP="00496F34">
      <w:pPr>
        <w:pStyle w:val="a5"/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6F34">
        <w:rPr>
          <w:rFonts w:ascii="Times New Roman" w:hAnsi="Times New Roman" w:cs="Times New Roman"/>
          <w:b/>
          <w:bCs/>
          <w:i/>
          <w:sz w:val="28"/>
          <w:szCs w:val="28"/>
        </w:rPr>
        <w:t>Личностные: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осознание себя ответственным членом семьи, школы, общества и    Российского государства;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развитие чувства преданности и любви к Родине, её истории и культуре, её традициям и преданиям, а в дальнейшем - осознание ответственности за сохранение культурно - исторического наследия России;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умение следить за своими словами и делами;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способность контролировать собственную деятельность на основе выбора добра и пользы;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настроенность на доброе поведение и добрые взаимоотношения с окружающими;</w:t>
      </w:r>
    </w:p>
    <w:p w:rsidR="00496F34" w:rsidRPr="00496F34" w:rsidRDefault="00496F34" w:rsidP="00496F3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как результат преданности и уважения к традициям своего народа -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496F34" w:rsidRPr="00496F34" w:rsidRDefault="00496F34" w:rsidP="00496F34">
      <w:pPr>
        <w:pStyle w:val="a5"/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6F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Метапредметные: </w:t>
      </w:r>
    </w:p>
    <w:p w:rsidR="00496F34" w:rsidRPr="00496F34" w:rsidRDefault="00496F34" w:rsidP="00496F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развитие познавательной деятельности младшего школьника в гуманитарной сфере;</w:t>
      </w:r>
    </w:p>
    <w:p w:rsidR="00496F34" w:rsidRPr="00496F34" w:rsidRDefault="00496F34" w:rsidP="00496F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любовь к родному языку, родной истории, литературе и культуре;</w:t>
      </w:r>
    </w:p>
    <w:p w:rsidR="00496F34" w:rsidRPr="00496F34" w:rsidRDefault="00496F34" w:rsidP="00496F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умение сравнивать и анализировать документальные и литературные источники;</w:t>
      </w:r>
    </w:p>
    <w:p w:rsidR="00496F34" w:rsidRPr="00496F34" w:rsidRDefault="00496F34" w:rsidP="00496F34">
      <w:pPr>
        <w:pStyle w:val="a5"/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6F34">
        <w:rPr>
          <w:rFonts w:ascii="Times New Roman" w:hAnsi="Times New Roman" w:cs="Times New Roman"/>
          <w:b/>
          <w:bCs/>
          <w:i/>
          <w:sz w:val="28"/>
          <w:szCs w:val="28"/>
        </w:rPr>
        <w:t>Предметные: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развитие чувства прекрасного в процессе знакомства с памятниками православной культуры;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умение соотносить имена выдающихся исторических личностей с основными вехами и важнейшими событиями родной истории;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lastRenderedPageBreak/>
        <w:t>приобщение к духовно - нравственным ценностям своего народа;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приобретение устойчивых представлений о нравственности и духовности в рамках понятий добро - зло, правда - ложь, свобода и ответственность, совесть и долг;</w:t>
      </w:r>
    </w:p>
    <w:p w:rsidR="00496F34" w:rsidRPr="00496F34" w:rsidRDefault="00496F34" w:rsidP="00496F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>формирование потребности в нравственном совершенствовании.</w:t>
      </w:r>
    </w:p>
    <w:p w:rsidR="00496F34" w:rsidRPr="00496F34" w:rsidRDefault="00496F34" w:rsidP="00496F34">
      <w:pPr>
        <w:pStyle w:val="a5"/>
        <w:spacing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6F34" w:rsidRPr="00496F34" w:rsidRDefault="00496F34" w:rsidP="00496F3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F34">
        <w:rPr>
          <w:rFonts w:ascii="Times New Roman" w:hAnsi="Times New Roman" w:cs="Times New Roman"/>
          <w:b/>
          <w:sz w:val="28"/>
          <w:szCs w:val="28"/>
        </w:rPr>
        <w:t>К концу обучения ученик научится: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принимать и сохранять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цели и задачи учебной деятельности; поиска средств её осуществления;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планировать, контролировать и оценивать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действия в соответствии с поставленной задачей и условиями её реализации; 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адекватно использовать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осуществлять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поиск для выполнения учебных заданий;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овладевать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овладевать 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>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проявлять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определять 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>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color w:val="000000"/>
          <w:sz w:val="28"/>
          <w:szCs w:val="28"/>
        </w:rPr>
        <w:t>знать, понимать и принимать ценности: Отечество, семья, традиции  - как основы  культурной истории  многонационального народа России;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color w:val="000000"/>
          <w:sz w:val="28"/>
          <w:szCs w:val="28"/>
        </w:rPr>
        <w:t>познакомиться с основными нормами светской и религиозной морали, понимать их значения в выстраивании конструктивных отношений в семье и обществе;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понимать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нравственности  в жизни человека и общества;</w:t>
      </w:r>
    </w:p>
    <w:p w:rsidR="00496F34" w:rsidRPr="00496F34" w:rsidRDefault="00496F34" w:rsidP="00496F3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F34">
        <w:rPr>
          <w:rFonts w:ascii="Times New Roman" w:hAnsi="Times New Roman" w:cs="Times New Roman"/>
          <w:i/>
          <w:color w:val="000000"/>
          <w:sz w:val="28"/>
          <w:szCs w:val="28"/>
        </w:rPr>
        <w:t>осознавать</w:t>
      </w:r>
      <w:r w:rsidRPr="00496F34">
        <w:rPr>
          <w:rFonts w:ascii="Times New Roman" w:hAnsi="Times New Roman" w:cs="Times New Roman"/>
          <w:color w:val="000000"/>
          <w:sz w:val="28"/>
          <w:szCs w:val="28"/>
        </w:rPr>
        <w:t xml:space="preserve">  ценности человеческой жизни.</w:t>
      </w:r>
    </w:p>
    <w:p w:rsidR="00496F34" w:rsidRPr="00496F34" w:rsidRDefault="00496F34" w:rsidP="00496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34" w:rsidRPr="00496F34" w:rsidRDefault="00496F34" w:rsidP="00496F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6F34">
        <w:rPr>
          <w:rFonts w:ascii="Times New Roman" w:eastAsia="Calibri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496F34" w:rsidRPr="00496F34" w:rsidRDefault="00496F34" w:rsidP="00496F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i/>
          <w:sz w:val="28"/>
          <w:szCs w:val="28"/>
        </w:rPr>
        <w:t>проявлять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чувство сопричастности с жизнью своего народа и Родины, осознавать свою гражданскую и национальную принадлежность.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 xml:space="preserve">Собирать и изучать 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краеведческий материал (история и география края),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 xml:space="preserve">воспринимать 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географический образ России (территория, границы, географические особенности).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Знать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права и обязанности гражданина.</w:t>
      </w:r>
    </w:p>
    <w:p w:rsidR="00496F34" w:rsidRPr="00496F34" w:rsidRDefault="00496F34" w:rsidP="00496F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i/>
          <w:sz w:val="28"/>
          <w:szCs w:val="28"/>
        </w:rPr>
        <w:t>ценить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семейные отношения, традиции своего народа.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Уважать и изучать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историю России, культуру народов, населяющих Россию.</w:t>
      </w:r>
    </w:p>
    <w:p w:rsidR="00496F34" w:rsidRPr="00496F34" w:rsidRDefault="00496F34" w:rsidP="00496F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i/>
          <w:sz w:val="28"/>
          <w:szCs w:val="28"/>
        </w:rPr>
        <w:t>сопоставлять и отбирать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информацию, полученную из различных источников (словари, энциклопедии, справочники, электронные диски, сеть Интернет).</w:t>
      </w:r>
    </w:p>
    <w:p w:rsidR="00496F34" w:rsidRPr="00496F34" w:rsidRDefault="00496F34" w:rsidP="00496F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делать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выводы,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перерабатывать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информацию,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преобразовывать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её,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представлять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информацию на основе схем, моделей, таблиц, гистограмм, сообщений.</w:t>
      </w:r>
    </w:p>
    <w:p w:rsidR="00496F34" w:rsidRPr="00496F34" w:rsidRDefault="00496F34" w:rsidP="00496F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F34">
        <w:rPr>
          <w:rFonts w:ascii="Times New Roman" w:hAnsi="Times New Roman" w:cs="Times New Roman"/>
          <w:bCs/>
          <w:i/>
          <w:sz w:val="28"/>
          <w:szCs w:val="28"/>
        </w:rPr>
        <w:t>формулировать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собственное мнение и позицию;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 xml:space="preserve">задавать 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вопросы, уточняя непонятое в высказывании собеседника;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отстаивать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свою точку зрения, соблюдая правила речевого этикета; </w:t>
      </w:r>
      <w:r w:rsidRPr="00496F34">
        <w:rPr>
          <w:rFonts w:ascii="Times New Roman" w:hAnsi="Times New Roman" w:cs="Times New Roman"/>
          <w:bCs/>
          <w:i/>
          <w:sz w:val="28"/>
          <w:szCs w:val="28"/>
        </w:rPr>
        <w:t>аргументировать</w:t>
      </w:r>
      <w:r w:rsidRPr="00496F34">
        <w:rPr>
          <w:rFonts w:ascii="Times New Roman" w:hAnsi="Times New Roman" w:cs="Times New Roman"/>
          <w:bCs/>
          <w:sz w:val="28"/>
          <w:szCs w:val="28"/>
        </w:rPr>
        <w:t xml:space="preserve"> свою точку зрения с помощью фактов и дополнительных сведений.</w:t>
      </w:r>
    </w:p>
    <w:p w:rsidR="00496F34" w:rsidRPr="00496F34" w:rsidRDefault="00496F34" w:rsidP="00496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F34" w:rsidRPr="00496F34" w:rsidRDefault="00496F34" w:rsidP="00496F34">
      <w:pPr>
        <w:pStyle w:val="a4"/>
        <w:numPr>
          <w:ilvl w:val="0"/>
          <w:numId w:val="1"/>
        </w:numPr>
        <w:spacing w:line="240" w:lineRule="auto"/>
        <w:ind w:right="-5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F34">
        <w:rPr>
          <w:rFonts w:ascii="Times New Roman" w:hAnsi="Times New Roman" w:cs="Times New Roman"/>
          <w:b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Cs/>
          <w:sz w:val="28"/>
          <w:szCs w:val="28"/>
        </w:rPr>
        <w:t>одержание учебного предмета, курса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Россия – наша Родина.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Обращение к детям. О духовных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ценностях жизни людей.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Культура и религия.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О вере, знании и культуре. О чем рассказывает религиозная культура? Культура, культурный человек, историческая память, религия, религиозная культура. Ценности жизни христиан. Любовь к Родине. Отечество.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О вере, знании и культуре в жизни людей. Религиозные представления разных народов. Традиционные религии России.</w:t>
      </w:r>
    </w:p>
    <w:p w:rsidR="00144E15" w:rsidRP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 xml:space="preserve">Христианство – одна из основных религий мира. </w:t>
      </w:r>
      <w:r w:rsidRPr="00144E15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Во что верят православные христиане</w:t>
      </w: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.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Иисус Христос. Православие</w:t>
      </w:r>
      <w:r w:rsidRPr="00144E15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-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основная религия в России.</w:t>
      </w:r>
    </w:p>
    <w:p w:rsidR="00144E15" w:rsidRP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Священное Писание. О чем рассказывает Библия?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Христианское понимание происхождения знания о Боге. Священное Писание. В какой книге написано о сотворении мира?</w:t>
      </w:r>
    </w:p>
    <w:p w:rsidR="00144E15" w:rsidRP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Библия. Книги, входящие в состав Библии. Смысл жизни человека и правила жизни. Сотворение мира. Шесть дней творения. Обращение к Богу – молитва. Знаменитые люди – о Библии.</w:t>
      </w:r>
    </w:p>
    <w:p w:rsidR="00144E15" w:rsidRP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Священное Писание. Что говорит о Боге православная культура.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Библия рассказывает о том, что Бог открыл о Себе</w:t>
      </w: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людям. Христианское Откровение о Святой Троице. Явление</w:t>
      </w: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Троицы Аврааму. Размышления святых о тайне Святой Троицы.</w:t>
      </w:r>
    </w:p>
    <w:p w:rsidR="00144E15" w:rsidRP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lastRenderedPageBreak/>
        <w:t xml:space="preserve">Добро и зло. </w:t>
      </w:r>
      <w:r w:rsidRPr="00144E15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Добро и зло в православной традиции. 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Добро и зло в ангельском мире. Добрые и злые ангелы. Ангел Хранитель.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144E15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Что говорит о человеке православная культура</w:t>
      </w:r>
      <w:r w:rsidRPr="00144E15">
        <w:rPr>
          <w:rFonts w:ascii="Times New Roman" w:hAnsi="Times New Roman"/>
          <w:color w:val="231F20"/>
          <w:sz w:val="28"/>
          <w:szCs w:val="28"/>
          <w:lang w:eastAsia="ru-RU"/>
        </w:rPr>
        <w:t>. Священная история рассказывает о Боге, мире, человеке: Бог – Творец красивого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мира; как Бо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г создавал мир; сотворение чело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века; Адам – любимое чадо Б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ожие; общение человека с Бо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гом. Жизнь в Раю. Правила, данные человеку для жизни. Как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зло появились в мире. Иск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ушение Евы. Грехопадение. Изгна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ние из Рая. Взаимосвязь христианских понятий «послушание– радость».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Что говорит о человеке православная культура. О талан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тах</w:t>
      </w: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и душе человека.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Размышление маленького христианина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о человеке: рождение; рост; развитие; смерть; душевные способности; способность воображения; внутренние душевные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чувства; совесть; воля; вера в Бога; желание стать умнее и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добрее; душа человека – свободная, разумная, бессмертная,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желающая добра, верящая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в Творца; сердце человека. Прит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ча о талантах. Что такое талант? Ответственность человека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за полученный дар. Чуткость, сострадательность к людям как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самые главные дары Божии. Где они скр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ыты в человеке? Че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ловек – образ и подобие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Божие. Какими качествами украша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ется душа человека?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Христианское учение о спасении. Спасение.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Пророки. Про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рок Моисей. Как Бог спас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ал людей: десять заповедей. Царь 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Соломон.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Спаситель.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Священное Писание рассказывает о Рождестве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Христовом. Рождество в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вертепе. Явление Ангелов. Покло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нение волхвов. Почему Спаситель пришел в мир не грозным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Судьей или земным Царем, а кротким Младенцем? О дарах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волхвов, которые они принесли Христу: как они выглядят,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где хранятся.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Христианская этика. Чему Иисус Христос учил людей.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Заповеди блаженства.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Что нужно человеку для счастливой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жизни? Учение Христа. Заповеди блаженства. Блаженство –счастье. Нагорная проповедь. Радость выполнения заповедей</w:t>
      </w:r>
      <w:proofErr w:type="gramStart"/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  <w:proofErr w:type="gramEnd"/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Апостолы и евангелисты Матфей, Марк, Лука, Иоанн. Радостная весть. Божественная благодать.</w:t>
      </w:r>
    </w:p>
    <w:p w:rsidR="00144E15" w:rsidRPr="00803AC1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Христианская этика. Золотое правило жизни христиан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Главное правило христианской жизни: «Как хотите, чтобы с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вами поступали люди, так и вы поступайте с ними». Почему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это правило можно назвать «золотым» правилом? Какие еще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правила (заповеди) дал 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ристос людям (повторение запове</w:t>
      </w:r>
      <w:r w:rsidRPr="00803AC1">
        <w:rPr>
          <w:rFonts w:ascii="Times New Roman" w:hAnsi="Times New Roman"/>
          <w:color w:val="231F20"/>
          <w:sz w:val="28"/>
          <w:szCs w:val="28"/>
          <w:lang w:eastAsia="ru-RU"/>
        </w:rPr>
        <w:t>дей Блаженства). Доброта моей души. Чем я могу поделить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ся? Следует ли мне ожидать ответного добра от людей? Что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означают слова «круговая порука добра»? Понятия ответственности и обязанностей.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Христианская этика. Добродетели и страсти. Какой я?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помогает и что мешает человеку подниматься по небесной лестнице? Добродетели и страсти. Как растет в человеке доброе?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Притча о сеятеле. Препятствия на пути движения человека к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добру. Что это такое? Какие бывают добродетели, какие –страсти. Как научиться бороться со страстями. Где находятся препятствия: внутри человека или вовне? Какие из них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сильнее? «Доброе сердце – злое сердце» – как понимать это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выражение? Поэма святителя </w:t>
      </w:r>
      <w:proofErr w:type="spellStart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Иоасафа</w:t>
      </w:r>
      <w:proofErr w:type="spellEnd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Белгородского о сражении семи добродетелей с семью грехами. Какие добродете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л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и с какими страстями борются? 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Отношение к труду.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Труд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души. Нелегкость духовного труда. Рассказ об этом средствами иконописи («</w:t>
      </w:r>
      <w:proofErr w:type="spellStart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Лествица</w:t>
      </w:r>
      <w:proofErr w:type="spellEnd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» преподобного Иоанна </w:t>
      </w:r>
      <w:proofErr w:type="spellStart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Лествичника</w:t>
      </w:r>
      <w:proofErr w:type="spellEnd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) – представление иконы; средствами светской и духовной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поэзии. Древо талантов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добродетелей христианина.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Христианская этика. Милосердие. Кто мой ближний?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Доброта и милосердие христианина. Притча о милосердном самарянине. Какой он – христианин? 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Долг и ответственность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христианина.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За что должен отвечать человек? Милость,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милосердие, сострадание христианина. Евангельская притча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о милосердном самарянине. Отражение темы милосердия в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духовной поэзии (стихотворения Я.П. Полонского и М.Ю.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Лермонтова).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Спаситель. Жертвенная любовь.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Крестная Жертва. Христианское почитание Креста. Тайная Вечеря. Предательство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Иуды. Смерть на Кресте. Погребение. Стража у Гроба. Апостол Павел о любви.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Спаситель. Победа над смертью.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Самый великий праздник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православного календаря. События праздника и его духовный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смысл. Пасха – переход от смерти к жизни. Воскресение Христово. Русские поэты и писатели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рассказывают о Воскресении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Христовом. Исторические свидетельства описанных в Евангелиях событий. Туринская Плащаница. Библия о будущих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судьбах мира. Страшный суд. Ответственность христианина.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Православный храм.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Православные традиции жизни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Православный храм в жизни христиан. Храм – дом, посвященный Богу. Православный храм, его духовное и культурное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значение. Духовная красота. Внешняя красота храма и духовная красота его создателя. Основные части храма. Колокола.</w:t>
      </w:r>
    </w:p>
    <w:p w:rsid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Виды звона (перезвон, благовест, трезвон, набат). Символический смысл храма. Иконостас, четверик, алтарь, Престол.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Скиния </w:t>
      </w:r>
      <w:proofErr w:type="gramStart"/>
      <w:r>
        <w:rPr>
          <w:rFonts w:ascii="Times New Roman" w:hAnsi="Times New Roman"/>
          <w:color w:val="231F20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/>
          <w:color w:val="231F20"/>
          <w:sz w:val="28"/>
          <w:szCs w:val="28"/>
          <w:lang w:eastAsia="ru-RU"/>
        </w:rPr>
        <w:t>ервый храм . Изгнание Христом из храма торговавших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там. Русские поэты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рассказывают о православных хра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мах, их устройстве, богослужении, колокольн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ом звоне, хри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стианской радости.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Православные Таинства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. 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Православный храм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и Таинства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Православной Церкви. 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ачало христианской жизни в Таин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стве Крещения. Крестные родители. Таинство Причастия –центр духовной жизни хри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стиан. Тайная Вечеря. Установле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ние Таинств Крещения и Причастия. Таинство Исповеди.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Православное богослужен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ие. Божественная Литургия. Евха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ристия – благодарение. Духовный смысл Литургии. Правило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веры – символ православно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й веры. Православный храм в тра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дициях жизни православной семьи: кре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стины, венчание, от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певание. Московский Кре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мль – сердце духовной жизни Рос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сии. Вера русских князей и традиции почитания святынь.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Успенский собор – самый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главный собор Московского Кремл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я. Венчание на царство Русских государей. Восхождение на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церковный престол Патриархов. Правила поведения в храме.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Священные образы. О чем рассказывает икона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Символи</w:t>
      </w: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ческий язык православной культуры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. Как человек воспринимает красоту окружающего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мира? Христианская религия о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мире материальном и нематериальном. Икона – окно в мир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невидимый. Икона – христианская святыня. Кому посвящались христианские иконы? Что означает почитание иконы?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Почему икона является священным изображением? История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создания первой иконы. Спас Нерукотворный. Иконописные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изображения. Фреска. Мозаика. Словарик иконописца. Иконография Христа. Духовная красота иконы. Картина и </w:t>
      </w:r>
      <w:proofErr w:type="spellStart"/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ико</w:t>
      </w:r>
      <w:proofErr w:type="spellEnd"/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на. Христианское искусство.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Христианская семья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. Родина. Отчий дом – самое родное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место на земле. Семья. Ч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лены семьи. Предки и потомки се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мьи. Родительская любовь. Дар любви. Служение близким.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Ценности жизни христианской семьи.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Чему учат христиан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заповеди Божии? Поучения Евангелия о любви к ближним.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Добрые дела любви. Свяще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нная история о почитании родите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лей. Дети Ноя. Христос Отр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ок. Его жизнь в Назарете. Тради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ции освящения христианского дома. Молебен. Иконы Спаси_</w:t>
      </w:r>
    </w:p>
    <w:p w:rsidR="00144E15" w:rsidRPr="00FE1AD7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теля и Богородицы.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E1AD7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Православный календарь и праздники.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История церков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ного календаря. Устроение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Церковью жизни христиан по цер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ковному календарю. Че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му посвящены православные празд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ники? Православные традиции жизни. Библия о посвящении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>седьмого дня недели Богу. Двунадесятые праздники. Какой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FE1A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праздник празднуется христианами чаще всего? Иконы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праздников. Пост – подготовительные дни к празднику. В чем заключается православный пост? О духовном и телесном воздержании. Радости православного поста.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  <w:r w:rsidRPr="007233FF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Почитание святых в православном календаре. </w:t>
      </w:r>
      <w:r w:rsidRPr="007233FF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Православие в России </w:t>
      </w:r>
      <w:r w:rsidRPr="007233FF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Святая Русь.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Христианские святые. Что означает почитание святых? Христианский подвиг святых. Как христианство пришло на Русь. Лики святых. О святых юных мученицах Вере, Надежде, Любови и матери их Софии. Изображение святых в иконописи. Икона «Все святые, в Земле Российской просиявшие». Отражение подвигов святых в духовной поэзии.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7233FF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Православный календарь. Почитание святых. Верность.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Сыновья князя Владимира – святые братья_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князья. Христианский подвиг святых князей Бориса и Глеба. За что они прославлены? Добродетели, явленные святыми. О вере и верности. Мученики – страстотерпцы. Пример кротости и послушания Богу, показанный Христом. Евангельский рассказ «В саду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Гефсиманском»). Любовь к Богу, кротость, любовь к ближнему – заповеди, выполнение которых святые князья засвидетельствовали мученической смертью. Рассказ о подвиге святых в житиях, иконописи, поэзии. Чтение евангельского текста и его соотнесение с подвигом святых Бориса и Глеба: «</w:t>
      </w:r>
      <w:proofErr w:type="spellStart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Небойтесь</w:t>
      </w:r>
      <w:proofErr w:type="spellEnd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убивающих тело, души же не могущих убить» (Мф.10,28). Как почтили память святых Бориса и Глеба? Архитектурные памятники в честь святых, храмы, названия городов,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>п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оселков, улиц в разных городах.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7233FF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Православный календарь. Почитание святых. Смирение.</w:t>
      </w:r>
    </w:p>
    <w:p w:rsidR="00144E15" w:rsidRPr="007233FF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О святом преподобном Сергии Радонежском в истории Руси.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Детские годы Преподобн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ого. Послушание родителям. Осно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вание монастыря – центра духовной жизни Руси. Смиренный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чудотворец. В чем проявл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яется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добродетель смирения? Раз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мышляем о добродетели с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мирения в жизни современного че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ловека. О добродетели смирения рассказывают произведения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духовной поэзии. Смирение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– это сила или слабость? Объеди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нение русских князей. Ч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ему учил преподобный Сергий рус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ских князей. Защита Отечества. Благословение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князя Димит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рия Донского на битву. Святые воины – схимонахи Троицкой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Лавры Александр </w:t>
      </w:r>
      <w:proofErr w:type="spellStart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Пересвет</w:t>
      </w:r>
      <w:proofErr w:type="spellEnd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 Родион </w:t>
      </w:r>
      <w:proofErr w:type="spellStart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Ослябя</w:t>
      </w:r>
      <w:proofErr w:type="spellEnd"/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. Что защищали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святые воины? Как преподобный Сергий помогал русским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воинам на Куликовом поле. Ученики преподобного Сергия.</w:t>
      </w:r>
    </w:p>
    <w:p w:rsid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Христианские добродетели, которые воспитывал в князьях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Преподобный. О святых учениках преподобного Сергия.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Представление иконы: «Видение Сергию множества птиц»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фреска). Паломничество в Троице-</w:t>
      </w:r>
      <w:r w:rsidRPr="007233FF">
        <w:rPr>
          <w:rFonts w:ascii="Times New Roman" w:hAnsi="Times New Roman"/>
          <w:color w:val="231F20"/>
          <w:sz w:val="28"/>
          <w:szCs w:val="28"/>
          <w:lang w:eastAsia="ru-RU"/>
        </w:rPr>
        <w:t>Сергиеву лавру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Православный календарь. Почитание святых. Ратный подвиг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. Святые вожди в земле Русской. Защитники Отечества.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Преподобный Илья Муромец. Как Илья Муромец богатырем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стал. Что он защищал, с чем сражался. Святой богатырь, преподобный монах. Какие христианские добродетели почитались на Руси. Князь Димитрий Донской. Князь Александр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Невский. О святом князе Александре Невском. Паломничество в Александро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Невскую Лавру. Святой Александр Невский на фреске собора Московского Кремля. О словах князя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«Не в силе Бог, а в правде». В чем заключался подвиг князя?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Защитник Отечества в наше время. Какие добрые дела во славу своего Отечества может совершить человек сегодня? Какие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качества души ему для этого необходимы?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Православный календарь. Почитание святых. Мужество.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Защитник русской земли святой Патриарх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Ермоген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. Его послания к русским людям. Оборона Троице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Сергиевой Лавры.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Мученическая смерть Патриарха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Ермогена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. Из истории Троице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Сергиевой Лавры. Как почтили память монахов – защитников Троице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Сергиевой лавры: архимандрита Дионисия и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келаря Авраамия Палицына? Надпись на гробнице Авраамия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Палицына на Соловках. О мужестве в наше время. В каких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делах оно проявляется?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Православный календарь. Почитание святых. Христианская радость.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О святом преподобном Серафиме Саровском.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Христианская радость. Отличается ли радость христианская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от обычной, житейской? Что означают слова «радость о Господе»? Явления Пресвятой Богородицы преподобному Серафиму. Какую главную христианскую добродетель проявил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святой Серафим Саровский? Христианское прощение. Почему Серафим Саровский всегда радостно встречал людей? Что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питало его любовь к людям? Изображение жития преподобного Серафима в иконописи. Представление житийной иконы. Почитание христианских святынь. Паломнический маршрут в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Серафимо</w:t>
      </w:r>
      <w:proofErr w:type="spellEnd"/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-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Дивеевский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монастырь. Троицкий собор.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Канавка Божией Матери.</w:t>
      </w:r>
    </w:p>
    <w:p w:rsid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Православный календарь. Почитание святых. Подвиг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веры.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Что такое подвиг? Как его объяснить в христианском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значении? Русская Голгофа. Новомученики Российские. Что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помогало Новомученикам сохранить мужество перед лицом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злобы? Представление иконы: «Собор Новомучеников и Исповедников Российских». Как разрушили храм Христа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Спасителя. Добро и зло в душе человека: созидателя – православного зодчего; разрушителя святынь – вандала.</w:t>
      </w:r>
    </w:p>
    <w:p w:rsidR="00144E15" w:rsidRPr="00E1443E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Любовь и уважение к Отечеству. Как сохранить красивый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мир? Святыни России.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Что такое чудотворная икона? Почему на Руси сложились традиции почитания икон Пресвятой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Богородицы? Из истории христианской культуры. «Тихвинская», «Казанская», «Владимирская», «Смоленская», «Донская», «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Почаевская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» иконы Божией Матери. История о том,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как была спасена Москва от войск завоевателя Тамерлана.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Словарик иконописца: основные иконографические типы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изображений Богоматери – Умиление,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Одигитрия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Оранта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Почему на Руси сложились традиции почитания икон </w:t>
      </w:r>
      <w:proofErr w:type="spellStart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Пресвя</w:t>
      </w:r>
      <w:proofErr w:type="spellEnd"/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_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той Богородицы?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Творческие проекты «Ди</w:t>
      </w:r>
      <w:r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алог культур и поколений: сохра</w:t>
      </w: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няем духовное, культурное наследие России».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Сохраняем святыни России</w:t>
      </w:r>
      <w:r w:rsidRPr="0087283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Сокровища духовные. Духов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ные завещания. Поучение князя Владимира Мономаха детям.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Какие сокрови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ща завещали родители детям в 17-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18 веках?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Духовное завещание свя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того Митрофана Воронежского. На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ставления святого Тихона Задонского своим духовным детям.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Какие добрые дела может выполнять современный человек,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учитывая наставления святых?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Обращение к школьникам 22 века: «Желаю тебе».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Какие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ценности я хотел бы передать в наследство школьникам 22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века? Какие добрые дела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может выполнять современный че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ловек, учитывая наставления святых?</w:t>
      </w:r>
    </w:p>
    <w:p w:rsidR="00144E15" w:rsidRPr="0087283D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По святым местам моей Родины – России. </w:t>
      </w: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«Герои России»,</w:t>
      </w:r>
    </w:p>
    <w:p w:rsid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7283D">
        <w:rPr>
          <w:rFonts w:ascii="Times New Roman" w:hAnsi="Times New Roman"/>
          <w:color w:val="231F20"/>
          <w:sz w:val="28"/>
          <w:szCs w:val="28"/>
          <w:lang w:eastAsia="ru-RU"/>
        </w:rPr>
        <w:t>«Русские святые», «Золотая цепь святых. Мои предки».</w:t>
      </w:r>
    </w:p>
    <w:p w:rsidR="00144E15" w:rsidRDefault="00144E15" w:rsidP="0014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496F34" w:rsidRPr="00496F34" w:rsidRDefault="00144E15" w:rsidP="00144E15">
      <w:pPr>
        <w:pStyle w:val="a5"/>
        <w:tabs>
          <w:tab w:val="clear" w:pos="708"/>
          <w:tab w:val="left" w:pos="4140"/>
        </w:tabs>
        <w:spacing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3.Тематическое планирование</w:t>
      </w:r>
    </w:p>
    <w:tbl>
      <w:tblPr>
        <w:tblpPr w:leftFromText="180" w:rightFromText="180" w:vertAnchor="text" w:horzAnchor="margin" w:tblpY="40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678"/>
        <w:gridCol w:w="3152"/>
      </w:tblGrid>
      <w:tr w:rsidR="0043598F" w:rsidRPr="0043598F" w:rsidTr="00707226">
        <w:trPr>
          <w:trHeight w:val="416"/>
        </w:trPr>
        <w:tc>
          <w:tcPr>
            <w:tcW w:w="1526" w:type="dxa"/>
          </w:tcPr>
          <w:p w:rsidR="0043598F" w:rsidRPr="0043598F" w:rsidRDefault="0043598F" w:rsidP="00435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</w:pPr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№</w:t>
            </w:r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занятия</w:t>
            </w:r>
            <w:proofErr w:type="spellEnd"/>
          </w:p>
        </w:tc>
        <w:tc>
          <w:tcPr>
            <w:tcW w:w="4678" w:type="dxa"/>
          </w:tcPr>
          <w:p w:rsidR="0043598F" w:rsidRPr="0043598F" w:rsidRDefault="0043598F" w:rsidP="00435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Название</w:t>
            </w:r>
            <w:proofErr w:type="spellEnd"/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4359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раздела</w:t>
            </w:r>
            <w:proofErr w:type="spellEnd"/>
          </w:p>
        </w:tc>
        <w:tc>
          <w:tcPr>
            <w:tcW w:w="3152" w:type="dxa"/>
          </w:tcPr>
          <w:p w:rsidR="0043598F" w:rsidRPr="0043598F" w:rsidRDefault="0043598F" w:rsidP="00435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43598F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Количество</w:t>
            </w:r>
            <w:proofErr w:type="spellEnd"/>
            <w:r w:rsidRPr="0043598F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43598F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часов</w:t>
            </w:r>
            <w:proofErr w:type="spellEnd"/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религия в жизни человека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4359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Священное писание</w:t>
            </w:r>
            <w:r w:rsidRPr="004359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359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43"/>
              <w:jc w:val="both"/>
              <w:rPr>
                <w:rFonts w:ascii="Times New Roman" w:eastAsia="Arial Unicode MS" w:hAnsi="Times New Roman" w:cs="Times New Roman"/>
                <w:color w:val="191919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Христос Спаситель. Христианское учение о спасении. Христианская этика.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Православные традиции России</w:t>
            </w: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Православный календарь. Почитаемых святых.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проект «Диалог культур и поколений» Сохраняем культурное наследие, святыни России.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3598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43598F" w:rsidRPr="0043598F" w:rsidTr="00707226">
        <w:tc>
          <w:tcPr>
            <w:tcW w:w="1526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  <w:tc>
          <w:tcPr>
            <w:tcW w:w="3152" w:type="dxa"/>
          </w:tcPr>
          <w:p w:rsidR="0043598F" w:rsidRPr="0043598F" w:rsidRDefault="0043598F" w:rsidP="0043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2A88" w:rsidRPr="00496F34" w:rsidRDefault="00602A88" w:rsidP="00496F34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88" w:rsidRPr="00496F34" w:rsidRDefault="00496F34" w:rsidP="0049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2A88" w:rsidRPr="00496F34" w:rsidRDefault="00602A88" w:rsidP="00496F34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02A88" w:rsidRPr="00496F34" w:rsidSect="009E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6F1"/>
    <w:multiLevelType w:val="hybridMultilevel"/>
    <w:tmpl w:val="BAF000A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DDF3206"/>
    <w:multiLevelType w:val="hybridMultilevel"/>
    <w:tmpl w:val="9F68D6E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D94499A"/>
    <w:multiLevelType w:val="hybridMultilevel"/>
    <w:tmpl w:val="CB0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33DC1"/>
    <w:multiLevelType w:val="hybridMultilevel"/>
    <w:tmpl w:val="5E12765A"/>
    <w:lvl w:ilvl="0" w:tplc="47A6438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0F677F6"/>
    <w:multiLevelType w:val="hybridMultilevel"/>
    <w:tmpl w:val="C7021D6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2D0583F"/>
    <w:multiLevelType w:val="hybridMultilevel"/>
    <w:tmpl w:val="8046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33BF2"/>
    <w:multiLevelType w:val="multilevel"/>
    <w:tmpl w:val="ECBA2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1C9"/>
    <w:rsid w:val="00144E15"/>
    <w:rsid w:val="00244902"/>
    <w:rsid w:val="002F3EB0"/>
    <w:rsid w:val="0043598F"/>
    <w:rsid w:val="00461884"/>
    <w:rsid w:val="00462189"/>
    <w:rsid w:val="00496F34"/>
    <w:rsid w:val="004B01C9"/>
    <w:rsid w:val="00552DD1"/>
    <w:rsid w:val="00602A88"/>
    <w:rsid w:val="009E051B"/>
    <w:rsid w:val="009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B01C9"/>
  </w:style>
  <w:style w:type="character" w:styleId="a3">
    <w:name w:val="Strong"/>
    <w:basedOn w:val="a0"/>
    <w:qFormat/>
    <w:rsid w:val="004B01C9"/>
    <w:rPr>
      <w:b/>
      <w:bCs/>
    </w:rPr>
  </w:style>
  <w:style w:type="paragraph" w:styleId="a4">
    <w:name w:val="List Paragraph"/>
    <w:basedOn w:val="a"/>
    <w:uiPriority w:val="34"/>
    <w:qFormat/>
    <w:rsid w:val="004B01C9"/>
    <w:pPr>
      <w:ind w:left="720"/>
      <w:contextualSpacing/>
    </w:pPr>
  </w:style>
  <w:style w:type="paragraph" w:styleId="a5">
    <w:name w:val="No Spacing"/>
    <w:qFormat/>
    <w:rsid w:val="00496F34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C2A0-8F85-4724-815C-F6BBE62A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2017-01-25T14:54:00Z</dcterms:created>
  <dcterms:modified xsi:type="dcterms:W3CDTF">2023-09-06T14:03:00Z</dcterms:modified>
</cp:coreProperties>
</file>